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41FE" w14:textId="2BB7C4EF" w:rsidR="000A4923" w:rsidRDefault="000A4923" w:rsidP="000A4923">
      <w:pPr>
        <w:jc w:val="center"/>
        <w:rPr>
          <w:rFonts w:ascii="Arabic Typesetting" w:hAnsi="Arabic Typesetting" w:cs="Arabic Typesetting"/>
          <w:b/>
          <w:bCs/>
          <w:sz w:val="36"/>
          <w:szCs w:val="36"/>
        </w:rPr>
      </w:pPr>
      <w:r>
        <w:rPr>
          <w:noProof/>
        </w:rPr>
        <mc:AlternateContent>
          <mc:Choice Requires="wps">
            <w:drawing>
              <wp:anchor distT="0" distB="0" distL="114300" distR="114300" simplePos="0" relativeHeight="251660288" behindDoc="0" locked="0" layoutInCell="1" allowOverlap="1" wp14:anchorId="0F08DBCA" wp14:editId="78C8440D">
                <wp:simplePos x="0" y="0"/>
                <wp:positionH relativeFrom="margin">
                  <wp:posOffset>23467</wp:posOffset>
                </wp:positionH>
                <wp:positionV relativeFrom="paragraph">
                  <wp:posOffset>-197044</wp:posOffset>
                </wp:positionV>
                <wp:extent cx="707390" cy="10090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07390" cy="1009015"/>
                        </a:xfrm>
                        <a:prstGeom prst="rect">
                          <a:avLst/>
                        </a:prstGeom>
                        <a:solidFill>
                          <a:schemeClr val="lt1"/>
                        </a:solidFill>
                        <a:ln w="6350">
                          <a:noFill/>
                        </a:ln>
                      </wps:spPr>
                      <wps:txbx>
                        <w:txbxContent>
                          <w:p w14:paraId="054D828F" w14:textId="77777777" w:rsidR="000A4923" w:rsidRDefault="000A4923" w:rsidP="000A4923">
                            <w:pPr>
                              <w:spacing w:line="240" w:lineRule="exact"/>
                              <w:jc w:val="center"/>
                              <w:rPr>
                                <w:rFonts w:ascii="Monotype Corsiva" w:hAnsi="Monotype Corsiva"/>
                                <w:bCs/>
                                <w:szCs w:val="14"/>
                              </w:rPr>
                            </w:pPr>
                            <w:bookmarkStart w:id="0" w:name="_Hlk64723242"/>
                          </w:p>
                          <w:p w14:paraId="6621CE95" w14:textId="77777777" w:rsidR="000A4923" w:rsidRDefault="000A4923" w:rsidP="00803A45">
                            <w:pPr>
                              <w:spacing w:line="240" w:lineRule="exact"/>
                              <w:jc w:val="center"/>
                              <w:rPr>
                                <w:rFonts w:ascii="Monotype Corsiva" w:hAnsi="Monotype Corsiva"/>
                                <w:bCs/>
                                <w:szCs w:val="14"/>
                              </w:rPr>
                            </w:pPr>
                          </w:p>
                          <w:p w14:paraId="0856469D" w14:textId="77777777" w:rsidR="000A4923" w:rsidRDefault="000A4923" w:rsidP="00803A45">
                            <w:pPr>
                              <w:spacing w:line="240" w:lineRule="exact"/>
                              <w:jc w:val="center"/>
                              <w:rPr>
                                <w:rFonts w:ascii="Monotype Corsiva" w:hAnsi="Monotype Corsiva"/>
                                <w:bCs/>
                                <w:szCs w:val="14"/>
                              </w:rPr>
                            </w:pPr>
                          </w:p>
                          <w:p w14:paraId="1ADF7D2F" w14:textId="77777777" w:rsidR="000A4923" w:rsidRDefault="000A4923" w:rsidP="00803A45">
                            <w:pPr>
                              <w:spacing w:line="240" w:lineRule="exact"/>
                              <w:jc w:val="center"/>
                              <w:rPr>
                                <w:rFonts w:ascii="Monotype Corsiva" w:hAnsi="Monotype Corsiva"/>
                                <w:bCs/>
                                <w:sz w:val="18"/>
                                <w:szCs w:val="8"/>
                              </w:rPr>
                            </w:pPr>
                            <w:r>
                              <w:rPr>
                                <w:noProof/>
                              </w:rPr>
                              <w:drawing>
                                <wp:inline distT="0" distB="0" distL="0" distR="0" wp14:anchorId="1026C23F" wp14:editId="429F1D10">
                                  <wp:extent cx="448337" cy="441242"/>
                                  <wp:effectExtent l="0" t="0" r="8890" b="0"/>
                                  <wp:docPr id="24" name="Picture 24" descr="Club%25202000%252B%2520copy%25203[1][1]"/>
                                  <wp:cNvGraphicFramePr/>
                                  <a:graphic xmlns:a="http://schemas.openxmlformats.org/drawingml/2006/main">
                                    <a:graphicData uri="http://schemas.openxmlformats.org/drawingml/2006/picture">
                                      <pic:pic xmlns:pic="http://schemas.openxmlformats.org/drawingml/2006/picture">
                                        <pic:nvPicPr>
                                          <pic:cNvPr id="24" name="Picture 24" descr="Club%25202000%252B%2520copy%25203[1][1]"/>
                                          <pic:cNvPicPr/>
                                        </pic:nvPicPr>
                                        <pic:blipFill>
                                          <a:blip r:embed="rId5" cstate="print"/>
                                          <a:srcRect/>
                                          <a:stretch>
                                            <a:fillRect/>
                                          </a:stretch>
                                        </pic:blipFill>
                                        <pic:spPr bwMode="auto">
                                          <a:xfrm>
                                            <a:off x="0" y="0"/>
                                            <a:ext cx="483951" cy="476293"/>
                                          </a:xfrm>
                                          <a:prstGeom prst="rect">
                                            <a:avLst/>
                                          </a:prstGeom>
                                          <a:noFill/>
                                          <a:ln w="9525">
                                            <a:noFill/>
                                            <a:miter lim="800000"/>
                                            <a:headEnd/>
                                            <a:tailEnd/>
                                          </a:ln>
                                        </pic:spPr>
                                      </pic:pic>
                                    </a:graphicData>
                                  </a:graphic>
                                </wp:inline>
                              </w:drawing>
                            </w:r>
                          </w:p>
                          <w:p w14:paraId="4ED92EA3" w14:textId="61902DDC" w:rsidR="000A4923" w:rsidRPr="000A4923" w:rsidRDefault="000A4923" w:rsidP="00803A45">
                            <w:pPr>
                              <w:spacing w:line="240" w:lineRule="exact"/>
                              <w:jc w:val="center"/>
                              <w:rPr>
                                <w:bCs/>
                                <w:szCs w:val="14"/>
                              </w:rPr>
                            </w:pPr>
                            <w:r w:rsidRPr="000A4923">
                              <w:rPr>
                                <w:rFonts w:ascii="Monotype Corsiva" w:hAnsi="Monotype Corsiva"/>
                                <w:bCs/>
                                <w:sz w:val="18"/>
                                <w:szCs w:val="8"/>
                              </w:rPr>
                              <w:t>Club</w:t>
                            </w:r>
                            <w:r>
                              <w:rPr>
                                <w:rFonts w:ascii="Monotype Corsiva" w:hAnsi="Monotype Corsiva"/>
                                <w:bCs/>
                                <w:sz w:val="18"/>
                                <w:szCs w:val="8"/>
                              </w:rPr>
                              <w:t xml:space="preserve"> </w:t>
                            </w:r>
                            <w:r w:rsidRPr="000A4923">
                              <w:rPr>
                                <w:rFonts w:ascii="Monotype Corsiva" w:hAnsi="Monotype Corsiva"/>
                                <w:bCs/>
                                <w:sz w:val="18"/>
                                <w:szCs w:val="8"/>
                              </w:rPr>
                              <w:t>2000</w:t>
                            </w:r>
                            <w:r w:rsidRPr="000A4923">
                              <w:rPr>
                                <w:rFonts w:ascii="Monotype Corsiva" w:hAnsi="Monotype Corsiva"/>
                                <w:bCs/>
                                <w:sz w:val="16"/>
                                <w:szCs w:val="14"/>
                              </w:rPr>
                              <w:t xml:space="preserve">     </w:t>
                            </w:r>
                            <w:r w:rsidR="00803A45">
                              <w:rPr>
                                <w:rFonts w:ascii="Monotype Corsiva" w:hAnsi="Monotype Corsiva"/>
                                <w:bCs/>
                                <w:sz w:val="16"/>
                                <w:szCs w:val="14"/>
                              </w:rPr>
                              <w:t xml:space="preserve"> </w:t>
                            </w:r>
                            <w:r w:rsidRPr="000A4923">
                              <w:rPr>
                                <w:rFonts w:ascii="Monotype Corsiva" w:hAnsi="Monotype Corsiva"/>
                                <w:bCs/>
                                <w:sz w:val="16"/>
                                <w:szCs w:val="14"/>
                              </w:rPr>
                              <w:t>Childcare Ltd</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DBCA" id="_x0000_t202" coordsize="21600,21600" o:spt="202" path="m,l,21600r21600,l21600,xe">
                <v:stroke joinstyle="miter"/>
                <v:path gradientshapeok="t" o:connecttype="rect"/>
              </v:shapetype>
              <v:shape id="Text Box 1" o:spid="_x0000_s1026" type="#_x0000_t202" style="position:absolute;left:0;text-align:left;margin-left:1.85pt;margin-top:-15.5pt;width:55.7pt;height:7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" fillcolor="white [3201]" stroked="f" strokeweight=".5pt">
                <v:textbox>
                  <w:txbxContent>
                    <w:p w14:paraId="054D828F" w14:textId="77777777" w:rsidR="000A4923" w:rsidRDefault="000A4923" w:rsidP="000A4923">
                      <w:pPr>
                        <w:spacing w:line="240" w:lineRule="exact"/>
                        <w:jc w:val="center"/>
                        <w:rPr>
                          <w:rFonts w:ascii="Monotype Corsiva" w:hAnsi="Monotype Corsiva"/>
                          <w:bCs/>
                          <w:szCs w:val="14"/>
                        </w:rPr>
                      </w:pPr>
                      <w:bookmarkStart w:id="1" w:name="_Hlk64723242"/>
                    </w:p>
                    <w:p w14:paraId="6621CE95" w14:textId="77777777" w:rsidR="000A4923" w:rsidRDefault="000A4923" w:rsidP="00803A45">
                      <w:pPr>
                        <w:spacing w:line="240" w:lineRule="exact"/>
                        <w:jc w:val="center"/>
                        <w:rPr>
                          <w:rFonts w:ascii="Monotype Corsiva" w:hAnsi="Monotype Corsiva"/>
                          <w:bCs/>
                          <w:szCs w:val="14"/>
                        </w:rPr>
                      </w:pPr>
                    </w:p>
                    <w:p w14:paraId="0856469D" w14:textId="77777777" w:rsidR="000A4923" w:rsidRDefault="000A4923" w:rsidP="00803A45">
                      <w:pPr>
                        <w:spacing w:line="240" w:lineRule="exact"/>
                        <w:jc w:val="center"/>
                        <w:rPr>
                          <w:rFonts w:ascii="Monotype Corsiva" w:hAnsi="Monotype Corsiva"/>
                          <w:bCs/>
                          <w:szCs w:val="14"/>
                        </w:rPr>
                      </w:pPr>
                    </w:p>
                    <w:p w14:paraId="1ADF7D2F" w14:textId="77777777" w:rsidR="000A4923" w:rsidRDefault="000A4923" w:rsidP="00803A45">
                      <w:pPr>
                        <w:spacing w:line="240" w:lineRule="exact"/>
                        <w:jc w:val="center"/>
                        <w:rPr>
                          <w:rFonts w:ascii="Monotype Corsiva" w:hAnsi="Monotype Corsiva"/>
                          <w:bCs/>
                          <w:sz w:val="18"/>
                          <w:szCs w:val="8"/>
                        </w:rPr>
                      </w:pPr>
                      <w:r>
                        <w:rPr>
                          <w:noProof/>
                        </w:rPr>
                        <w:drawing>
                          <wp:inline distT="0" distB="0" distL="0" distR="0" wp14:anchorId="1026C23F" wp14:editId="429F1D10">
                            <wp:extent cx="448337" cy="441242"/>
                            <wp:effectExtent l="0" t="0" r="8890" b="0"/>
                            <wp:docPr id="24" name="Picture 24" descr="Club%25202000%252B%2520copy%25203[1][1]"/>
                            <wp:cNvGraphicFramePr/>
                            <a:graphic xmlns:a="http://schemas.openxmlformats.org/drawingml/2006/main">
                              <a:graphicData uri="http://schemas.openxmlformats.org/drawingml/2006/picture">
                                <pic:pic xmlns:pic="http://schemas.openxmlformats.org/drawingml/2006/picture">
                                  <pic:nvPicPr>
                                    <pic:cNvPr id="24" name="Picture 24" descr="Club%25202000%252B%2520copy%25203[1][1]"/>
                                    <pic:cNvPicPr/>
                                  </pic:nvPicPr>
                                  <pic:blipFill>
                                    <a:blip r:embed="rId6" cstate="print"/>
                                    <a:srcRect/>
                                    <a:stretch>
                                      <a:fillRect/>
                                    </a:stretch>
                                  </pic:blipFill>
                                  <pic:spPr bwMode="auto">
                                    <a:xfrm>
                                      <a:off x="0" y="0"/>
                                      <a:ext cx="483951" cy="476293"/>
                                    </a:xfrm>
                                    <a:prstGeom prst="rect">
                                      <a:avLst/>
                                    </a:prstGeom>
                                    <a:noFill/>
                                    <a:ln w="9525">
                                      <a:noFill/>
                                      <a:miter lim="800000"/>
                                      <a:headEnd/>
                                      <a:tailEnd/>
                                    </a:ln>
                                  </pic:spPr>
                                </pic:pic>
                              </a:graphicData>
                            </a:graphic>
                          </wp:inline>
                        </w:drawing>
                      </w:r>
                    </w:p>
                    <w:p w14:paraId="4ED92EA3" w14:textId="61902DDC" w:rsidR="000A4923" w:rsidRPr="000A4923" w:rsidRDefault="000A4923" w:rsidP="00803A45">
                      <w:pPr>
                        <w:spacing w:line="240" w:lineRule="exact"/>
                        <w:jc w:val="center"/>
                        <w:rPr>
                          <w:bCs/>
                          <w:szCs w:val="14"/>
                        </w:rPr>
                      </w:pPr>
                      <w:r w:rsidRPr="000A4923">
                        <w:rPr>
                          <w:rFonts w:ascii="Monotype Corsiva" w:hAnsi="Monotype Corsiva"/>
                          <w:bCs/>
                          <w:sz w:val="18"/>
                          <w:szCs w:val="8"/>
                        </w:rPr>
                        <w:t>Clu</w:t>
                      </w:r>
                      <w:r w:rsidRPr="000A4923">
                        <w:rPr>
                          <w:rFonts w:ascii="Monotype Corsiva" w:hAnsi="Monotype Corsiva"/>
                          <w:bCs/>
                          <w:sz w:val="18"/>
                          <w:szCs w:val="8"/>
                        </w:rPr>
                        <w:t>b</w:t>
                      </w:r>
                      <w:r>
                        <w:rPr>
                          <w:rFonts w:ascii="Monotype Corsiva" w:hAnsi="Monotype Corsiva"/>
                          <w:bCs/>
                          <w:sz w:val="18"/>
                          <w:szCs w:val="8"/>
                        </w:rPr>
                        <w:t xml:space="preserve"> </w:t>
                      </w:r>
                      <w:r w:rsidRPr="000A4923">
                        <w:rPr>
                          <w:rFonts w:ascii="Monotype Corsiva" w:hAnsi="Monotype Corsiva"/>
                          <w:bCs/>
                          <w:sz w:val="18"/>
                          <w:szCs w:val="8"/>
                        </w:rPr>
                        <w:t>200</w:t>
                      </w:r>
                      <w:r w:rsidRPr="000A4923">
                        <w:rPr>
                          <w:rFonts w:ascii="Monotype Corsiva" w:hAnsi="Monotype Corsiva"/>
                          <w:bCs/>
                          <w:sz w:val="18"/>
                          <w:szCs w:val="8"/>
                        </w:rPr>
                        <w:t>0</w:t>
                      </w:r>
                      <w:r w:rsidRPr="000A4923">
                        <w:rPr>
                          <w:rFonts w:ascii="Monotype Corsiva" w:hAnsi="Monotype Corsiva"/>
                          <w:bCs/>
                          <w:sz w:val="16"/>
                          <w:szCs w:val="14"/>
                        </w:rPr>
                        <w:t xml:space="preserve">     </w:t>
                      </w:r>
                      <w:r w:rsidR="00803A45">
                        <w:rPr>
                          <w:rFonts w:ascii="Monotype Corsiva" w:hAnsi="Monotype Corsiva"/>
                          <w:bCs/>
                          <w:sz w:val="16"/>
                          <w:szCs w:val="14"/>
                        </w:rPr>
                        <w:t xml:space="preserve"> </w:t>
                      </w:r>
                      <w:r w:rsidRPr="000A4923">
                        <w:rPr>
                          <w:rFonts w:ascii="Monotype Corsiva" w:hAnsi="Monotype Corsiva"/>
                          <w:bCs/>
                          <w:sz w:val="16"/>
                          <w:szCs w:val="14"/>
                        </w:rPr>
                        <w:t>Childcare Ltd</w:t>
                      </w:r>
                      <w:bookmarkEnd w:id="1"/>
                    </w:p>
                  </w:txbxContent>
                </v:textbox>
                <w10:wrap anchorx="margin"/>
              </v:shape>
            </w:pict>
          </mc:Fallback>
        </mc:AlternateContent>
      </w:r>
    </w:p>
    <w:p w14:paraId="662B7547" w14:textId="77777777" w:rsidR="000A4923" w:rsidRDefault="000A4923" w:rsidP="000A4923">
      <w:pPr>
        <w:jc w:val="center"/>
        <w:rPr>
          <w:rFonts w:ascii="Arabic Typesetting" w:hAnsi="Arabic Typesetting" w:cs="Arabic Typesetting"/>
          <w:b/>
          <w:bCs/>
          <w:sz w:val="36"/>
          <w:szCs w:val="36"/>
        </w:rPr>
      </w:pPr>
    </w:p>
    <w:p w14:paraId="66BFC6D2" w14:textId="1F935AD3" w:rsidR="00803A45" w:rsidRPr="000A4923" w:rsidRDefault="00887286" w:rsidP="00113AD0">
      <w:pPr>
        <w:jc w:val="center"/>
        <w:rPr>
          <w:rFonts w:ascii="Arabic Typesetting" w:hAnsi="Arabic Typesetting" w:cs="Arabic Typesetting"/>
          <w:b/>
          <w:bCs/>
          <w:sz w:val="36"/>
          <w:szCs w:val="36"/>
        </w:rPr>
      </w:pPr>
      <w:r w:rsidRPr="000A4923">
        <w:rPr>
          <w:rFonts w:ascii="Arabic Typesetting" w:hAnsi="Arabic Typesetting" w:cs="Arabic Typesetting" w:hint="cs"/>
          <w:b/>
          <w:bCs/>
          <w:sz w:val="36"/>
          <w:szCs w:val="36"/>
        </w:rPr>
        <w:t>Safeguarding Children Policy</w:t>
      </w:r>
    </w:p>
    <w:p w14:paraId="520B1A3E" w14:textId="77777777" w:rsidR="00113AD0" w:rsidRDefault="00113AD0" w:rsidP="00113AD0">
      <w:pPr>
        <w:rPr>
          <w:rFonts w:ascii="Arabic Typesetting" w:hAnsi="Arabic Typesetting" w:cs="Arabic Typesetting"/>
        </w:rPr>
      </w:pPr>
    </w:p>
    <w:p w14:paraId="2F4C8295" w14:textId="77777777" w:rsidR="00113AD0" w:rsidRDefault="00887286" w:rsidP="00113AD0">
      <w:pPr>
        <w:rPr>
          <w:rFonts w:ascii="Arabic Typesetting" w:eastAsia="Arial" w:hAnsi="Arabic Typesetting" w:cs="Arabic Typesetting"/>
          <w:lang w:eastAsia="en-GB"/>
        </w:rPr>
      </w:pPr>
      <w:r w:rsidRPr="000A4923">
        <w:rPr>
          <w:rFonts w:ascii="Arabic Typesetting" w:hAnsi="Arabic Typesetting" w:cs="Arabic Typesetting" w:hint="cs"/>
        </w:rPr>
        <w:t xml:space="preserve">Club 2000 Nursery will work with children, parents, external </w:t>
      </w:r>
      <w:proofErr w:type="gramStart"/>
      <w:r w:rsidRPr="000A4923">
        <w:rPr>
          <w:rFonts w:ascii="Arabic Typesetting" w:hAnsi="Arabic Typesetting" w:cs="Arabic Typesetting" w:hint="cs"/>
        </w:rPr>
        <w:t>agencies</w:t>
      </w:r>
      <w:proofErr w:type="gramEnd"/>
      <w:r w:rsidRPr="000A4923">
        <w:rPr>
          <w:rFonts w:ascii="Arabic Typesetting" w:hAnsi="Arabic Typesetting" w:cs="Arabic Typesetting" w:hint="cs"/>
        </w:rPr>
        <w:t xml:space="preserve"> and the community to ensure the welfare and safety of children and to give them the very best start in life. Children have the right to be treated with respect and to be safe in their environment and from any form of abuse. </w:t>
      </w:r>
      <w:r w:rsidR="009557F4" w:rsidRPr="009557F4">
        <w:rPr>
          <w:rFonts w:ascii="Arabic Typesetting" w:eastAsia="Arial" w:hAnsi="Arabic Typesetting" w:cs="Arabic Typesetting" w:hint="cs"/>
          <w:lang w:eastAsia="en-GB"/>
        </w:rPr>
        <w:t xml:space="preserve">We support the children within our care, protect them from maltreatment and have robust procedures in place to prevent the impairment of children’s health and development. </w:t>
      </w:r>
    </w:p>
    <w:p w14:paraId="4BF88F2C" w14:textId="77777777" w:rsidR="00113AD0" w:rsidRDefault="00113AD0" w:rsidP="00113AD0">
      <w:pPr>
        <w:rPr>
          <w:rFonts w:ascii="Arabic Typesetting" w:eastAsia="Arial" w:hAnsi="Arabic Typesetting" w:cs="Arabic Typesetting"/>
          <w:lang w:eastAsia="en-GB"/>
        </w:rPr>
      </w:pPr>
    </w:p>
    <w:p w14:paraId="5590235D" w14:textId="253A6319" w:rsidR="00887286" w:rsidRDefault="009557F4" w:rsidP="00113AD0">
      <w:pPr>
        <w:rPr>
          <w:rFonts w:ascii="Arabic Typesetting" w:eastAsia="Arial" w:hAnsi="Arabic Typesetting" w:cs="Arabic Typesetting"/>
          <w:lang w:eastAsia="en-GB"/>
        </w:rPr>
      </w:pPr>
      <w:r w:rsidRPr="009557F4">
        <w:rPr>
          <w:rFonts w:ascii="Arabic Typesetting" w:eastAsia="Arial" w:hAnsi="Arabic Typesetting" w:cs="Arabic Typesetting" w:hint="cs"/>
          <w:lang w:eastAsia="en-GB"/>
        </w:rPr>
        <w:t xml:space="preserve">In our setting we strive to protect children from the risk of </w:t>
      </w:r>
      <w:proofErr w:type="gramStart"/>
      <w:r w:rsidRPr="009557F4">
        <w:rPr>
          <w:rFonts w:ascii="Arabic Typesetting" w:eastAsia="Arial" w:hAnsi="Arabic Typesetting" w:cs="Arabic Typesetting" w:hint="cs"/>
          <w:lang w:eastAsia="en-GB"/>
        </w:rPr>
        <w:t>radicalisation</w:t>
      </w:r>
      <w:proofErr w:type="gramEnd"/>
      <w:r w:rsidRPr="009557F4">
        <w:rPr>
          <w:rFonts w:ascii="Arabic Typesetting" w:eastAsia="Arial" w:hAnsi="Arabic Typesetting" w:cs="Arabic Typesetting" w:hint="cs"/>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w:t>
      </w:r>
      <w:r>
        <w:rPr>
          <w:rFonts w:ascii="Arabic Typesetting" w:eastAsia="Arial" w:hAnsi="Arabic Typesetting" w:cs="Arabic Typesetting"/>
          <w:lang w:eastAsia="en-GB"/>
        </w:rPr>
        <w:t>is</w:t>
      </w:r>
      <w:r w:rsidRPr="009557F4">
        <w:rPr>
          <w:rFonts w:ascii="Arabic Typesetting" w:eastAsia="Arial" w:hAnsi="Arabic Typesetting" w:cs="Arabic Typesetting" w:hint="cs"/>
          <w:lang w:eastAsia="en-GB"/>
        </w:rPr>
        <w:t xml:space="preserve"> used in conjunction with the nursery’s other policies and procedures. Safeguarding children is everybody’s responsibility. At </w:t>
      </w:r>
      <w:r w:rsidRPr="009557F4">
        <w:rPr>
          <w:rFonts w:ascii="Arabic Typesetting" w:eastAsia="Arial" w:hAnsi="Arabic Typesetting" w:cs="Arabic Typesetting" w:hint="cs"/>
          <w:bCs/>
          <w:lang w:eastAsia="en-GB"/>
        </w:rPr>
        <w:t>Club 2000 Nursery</w:t>
      </w:r>
      <w:r w:rsidRPr="009557F4">
        <w:rPr>
          <w:rFonts w:ascii="Arabic Typesetting" w:eastAsia="Arial" w:hAnsi="Arabic Typesetting" w:cs="Arabic Typesetting" w:hint="cs"/>
          <w:lang w:eastAsia="en-GB"/>
        </w:rPr>
        <w:t xml:space="preserve"> all staff, students and visitors are made aware of and adhere to, the policy</w:t>
      </w:r>
      <w:r>
        <w:rPr>
          <w:rFonts w:ascii="Arabic Typesetting" w:eastAsia="Arial" w:hAnsi="Arabic Typesetting" w:cs="Arabic Typesetting"/>
          <w:lang w:eastAsia="en-GB"/>
        </w:rPr>
        <w:t>.</w:t>
      </w:r>
    </w:p>
    <w:p w14:paraId="3A201ACA" w14:textId="77777777" w:rsidR="00113AD0" w:rsidRPr="00113AD0" w:rsidRDefault="00113AD0" w:rsidP="00113AD0">
      <w:pPr>
        <w:rPr>
          <w:rFonts w:ascii="Arabic Typesetting" w:hAnsi="Arabic Typesetting" w:cs="Arabic Typesetting"/>
        </w:rPr>
      </w:pPr>
    </w:p>
    <w:p w14:paraId="23732365" w14:textId="77777777" w:rsidR="00887286" w:rsidRPr="00113AD0" w:rsidRDefault="00887286">
      <w:pPr>
        <w:rPr>
          <w:rFonts w:ascii="Arabic Typesetting" w:hAnsi="Arabic Typesetting" w:cs="Arabic Typesetting"/>
        </w:rPr>
      </w:pPr>
      <w:r w:rsidRPr="00113AD0">
        <w:rPr>
          <w:rFonts w:ascii="Arabic Typesetting" w:hAnsi="Arabic Typesetting" w:cs="Arabic Typesetting" w:hint="cs"/>
        </w:rPr>
        <w:t xml:space="preserve">To this end we will: </w:t>
      </w:r>
    </w:p>
    <w:p w14:paraId="093A1BE9" w14:textId="4F16F1CA" w:rsidR="00887286" w:rsidRPr="000A4923" w:rsidRDefault="00887286" w:rsidP="000A4923">
      <w:pPr>
        <w:pStyle w:val="ListParagraph"/>
        <w:numPr>
          <w:ilvl w:val="0"/>
          <w:numId w:val="1"/>
        </w:numPr>
        <w:rPr>
          <w:rFonts w:ascii="Arabic Typesetting" w:hAnsi="Arabic Typesetting" w:cs="Arabic Typesetting"/>
          <w:sz w:val="24"/>
          <w:szCs w:val="24"/>
        </w:rPr>
      </w:pPr>
      <w:r w:rsidRPr="000A4923">
        <w:rPr>
          <w:rFonts w:ascii="Arabic Typesetting" w:hAnsi="Arabic Typesetting" w:cs="Arabic Typesetting" w:hint="cs"/>
          <w:sz w:val="24"/>
          <w:szCs w:val="24"/>
        </w:rPr>
        <w:t xml:space="preserve">create an environment to encourage children to develop a positive </w:t>
      </w:r>
      <w:proofErr w:type="gramStart"/>
      <w:r w:rsidRPr="000A4923">
        <w:rPr>
          <w:rFonts w:ascii="Arabic Typesetting" w:hAnsi="Arabic Typesetting" w:cs="Arabic Typesetting" w:hint="cs"/>
          <w:sz w:val="24"/>
          <w:szCs w:val="24"/>
        </w:rPr>
        <w:t>self-image</w:t>
      </w:r>
      <w:proofErr w:type="gramEnd"/>
      <w:r w:rsidRPr="000A4923">
        <w:rPr>
          <w:rFonts w:ascii="Arabic Typesetting" w:hAnsi="Arabic Typesetting" w:cs="Arabic Typesetting" w:hint="cs"/>
          <w:sz w:val="24"/>
          <w:szCs w:val="24"/>
        </w:rPr>
        <w:t xml:space="preserve"> </w:t>
      </w:r>
    </w:p>
    <w:p w14:paraId="5474860C" w14:textId="76834C03" w:rsidR="00887286" w:rsidRPr="000A4923" w:rsidRDefault="00887286" w:rsidP="000A4923">
      <w:pPr>
        <w:pStyle w:val="ListParagraph"/>
        <w:numPr>
          <w:ilvl w:val="0"/>
          <w:numId w:val="1"/>
        </w:numPr>
        <w:rPr>
          <w:rFonts w:ascii="Arabic Typesetting" w:hAnsi="Arabic Typesetting" w:cs="Arabic Typesetting"/>
          <w:sz w:val="24"/>
          <w:szCs w:val="24"/>
        </w:rPr>
      </w:pPr>
      <w:r w:rsidRPr="000A4923">
        <w:rPr>
          <w:rFonts w:ascii="Arabic Typesetting" w:hAnsi="Arabic Typesetting" w:cs="Arabic Typesetting" w:hint="cs"/>
          <w:sz w:val="24"/>
          <w:szCs w:val="24"/>
        </w:rPr>
        <w:t xml:space="preserve">encourage children to develop a sense of independence and autonomy in a way that is appropriate to their age and stage of </w:t>
      </w:r>
      <w:proofErr w:type="gramStart"/>
      <w:r w:rsidRPr="000A4923">
        <w:rPr>
          <w:rFonts w:ascii="Arabic Typesetting" w:hAnsi="Arabic Typesetting" w:cs="Arabic Typesetting" w:hint="cs"/>
          <w:sz w:val="24"/>
          <w:szCs w:val="24"/>
        </w:rPr>
        <w:t>development</w:t>
      </w:r>
      <w:proofErr w:type="gramEnd"/>
      <w:r w:rsidRPr="000A4923">
        <w:rPr>
          <w:rFonts w:ascii="Arabic Typesetting" w:hAnsi="Arabic Typesetting" w:cs="Arabic Typesetting" w:hint="cs"/>
          <w:sz w:val="24"/>
          <w:szCs w:val="24"/>
        </w:rPr>
        <w:t xml:space="preserve"> </w:t>
      </w:r>
    </w:p>
    <w:p w14:paraId="6E840288" w14:textId="019FA3A1" w:rsidR="00887286" w:rsidRPr="000A4923" w:rsidRDefault="00887286" w:rsidP="000A4923">
      <w:pPr>
        <w:pStyle w:val="ListParagraph"/>
        <w:numPr>
          <w:ilvl w:val="0"/>
          <w:numId w:val="1"/>
        </w:numPr>
        <w:rPr>
          <w:rFonts w:ascii="Arabic Typesetting" w:hAnsi="Arabic Typesetting" w:cs="Arabic Typesetting"/>
          <w:sz w:val="24"/>
          <w:szCs w:val="24"/>
        </w:rPr>
      </w:pPr>
      <w:r w:rsidRPr="000A4923">
        <w:rPr>
          <w:rFonts w:ascii="Arabic Typesetting" w:hAnsi="Arabic Typesetting" w:cs="Arabic Typesetting" w:hint="cs"/>
          <w:sz w:val="24"/>
          <w:szCs w:val="24"/>
        </w:rPr>
        <w:t xml:space="preserve">provide a safe and secure environment for all </w:t>
      </w:r>
      <w:proofErr w:type="gramStart"/>
      <w:r w:rsidRPr="000A4923">
        <w:rPr>
          <w:rFonts w:ascii="Arabic Typesetting" w:hAnsi="Arabic Typesetting" w:cs="Arabic Typesetting" w:hint="cs"/>
          <w:sz w:val="24"/>
          <w:szCs w:val="24"/>
        </w:rPr>
        <w:t>children</w:t>
      </w:r>
      <w:proofErr w:type="gramEnd"/>
      <w:r w:rsidRPr="000A4923">
        <w:rPr>
          <w:rFonts w:ascii="Arabic Typesetting" w:hAnsi="Arabic Typesetting" w:cs="Arabic Typesetting" w:hint="cs"/>
          <w:sz w:val="24"/>
          <w:szCs w:val="24"/>
        </w:rPr>
        <w:t xml:space="preserve"> </w:t>
      </w:r>
    </w:p>
    <w:p w14:paraId="1FF00DB4" w14:textId="0C9743A5" w:rsidR="00887286" w:rsidRPr="000A4923" w:rsidRDefault="00887286" w:rsidP="000A4923">
      <w:pPr>
        <w:pStyle w:val="ListParagraph"/>
        <w:numPr>
          <w:ilvl w:val="0"/>
          <w:numId w:val="1"/>
        </w:numPr>
        <w:rPr>
          <w:rFonts w:ascii="Arabic Typesetting" w:hAnsi="Arabic Typesetting" w:cs="Arabic Typesetting"/>
          <w:sz w:val="24"/>
          <w:szCs w:val="24"/>
        </w:rPr>
      </w:pPr>
      <w:r w:rsidRPr="000A4923">
        <w:rPr>
          <w:rFonts w:ascii="Arabic Typesetting" w:hAnsi="Arabic Typesetting" w:cs="Arabic Typesetting" w:hint="cs"/>
          <w:sz w:val="24"/>
          <w:szCs w:val="24"/>
        </w:rPr>
        <w:t xml:space="preserve">maintain staff training at all times on Safeguarding </w:t>
      </w:r>
      <w:proofErr w:type="gramStart"/>
      <w:r w:rsidRPr="000A4923">
        <w:rPr>
          <w:rFonts w:ascii="Arabic Typesetting" w:hAnsi="Arabic Typesetting" w:cs="Arabic Typesetting" w:hint="cs"/>
          <w:sz w:val="24"/>
          <w:szCs w:val="24"/>
        </w:rPr>
        <w:t>issues</w:t>
      </w:r>
      <w:proofErr w:type="gramEnd"/>
      <w:r w:rsidRPr="000A4923">
        <w:rPr>
          <w:rFonts w:ascii="Arabic Typesetting" w:hAnsi="Arabic Typesetting" w:cs="Arabic Typesetting" w:hint="cs"/>
          <w:sz w:val="24"/>
          <w:szCs w:val="24"/>
        </w:rPr>
        <w:t xml:space="preserve"> </w:t>
      </w:r>
    </w:p>
    <w:p w14:paraId="60FE3019" w14:textId="0A1D0EC3" w:rsidR="00887286" w:rsidRPr="000A4923" w:rsidRDefault="00887286" w:rsidP="000A4923">
      <w:pPr>
        <w:pStyle w:val="ListParagraph"/>
        <w:numPr>
          <w:ilvl w:val="0"/>
          <w:numId w:val="1"/>
        </w:numPr>
        <w:rPr>
          <w:rFonts w:ascii="Arabic Typesetting" w:hAnsi="Arabic Typesetting" w:cs="Arabic Typesetting"/>
          <w:sz w:val="24"/>
          <w:szCs w:val="24"/>
        </w:rPr>
      </w:pPr>
      <w:r w:rsidRPr="000A4923">
        <w:rPr>
          <w:rFonts w:ascii="Arabic Typesetting" w:hAnsi="Arabic Typesetting" w:cs="Arabic Typesetting" w:hint="cs"/>
          <w:sz w:val="24"/>
          <w:szCs w:val="24"/>
        </w:rPr>
        <w:t xml:space="preserve">always listen to children. </w:t>
      </w:r>
    </w:p>
    <w:p w14:paraId="087A6F85" w14:textId="54799892" w:rsidR="00887286" w:rsidRPr="00F952FD" w:rsidRDefault="00887286">
      <w:pPr>
        <w:rPr>
          <w:rFonts w:ascii="Arabic Typesetting" w:hAnsi="Arabic Typesetting" w:cs="Arabic Typesetting"/>
          <w:b/>
          <w:bCs/>
        </w:rPr>
      </w:pPr>
      <w:r w:rsidRPr="00F952FD">
        <w:rPr>
          <w:rFonts w:ascii="Arabic Typesetting" w:hAnsi="Arabic Typesetting" w:cs="Arabic Typesetting" w:hint="cs"/>
          <w:b/>
          <w:bCs/>
        </w:rPr>
        <w:t xml:space="preserve">All staff within our setting hold a relevant Safeguarding Children Certificate and new starters will complete this within the first 6 months of their employment. All staff and volunteers/students are </w:t>
      </w:r>
      <w:r w:rsidR="00803A45" w:rsidRPr="00F952FD">
        <w:rPr>
          <w:rFonts w:ascii="Arabic Typesetting" w:hAnsi="Arabic Typesetting" w:cs="Arabic Typesetting"/>
          <w:b/>
          <w:bCs/>
        </w:rPr>
        <w:t>DBS</w:t>
      </w:r>
      <w:r w:rsidRPr="00F952FD">
        <w:rPr>
          <w:rFonts w:ascii="Arabic Typesetting" w:hAnsi="Arabic Typesetting" w:cs="Arabic Typesetting" w:hint="cs"/>
          <w:b/>
          <w:bCs/>
        </w:rPr>
        <w:t xml:space="preserve"> cleared before they can have unsupervised contact with children</w:t>
      </w:r>
      <w:r w:rsidR="00803A45" w:rsidRPr="00F952FD">
        <w:rPr>
          <w:rFonts w:ascii="Arabic Typesetting" w:hAnsi="Arabic Typesetting" w:cs="Arabic Typesetting"/>
          <w:b/>
          <w:bCs/>
        </w:rPr>
        <w:t xml:space="preserve"> (Note: </w:t>
      </w:r>
      <w:r w:rsidR="00F952FD">
        <w:rPr>
          <w:rFonts w:ascii="Arabic Typesetting" w:hAnsi="Arabic Typesetting" w:cs="Arabic Typesetting"/>
          <w:b/>
          <w:bCs/>
        </w:rPr>
        <w:t>V</w:t>
      </w:r>
      <w:r w:rsidR="00803A45" w:rsidRPr="00F952FD">
        <w:rPr>
          <w:rFonts w:ascii="Arabic Typesetting" w:hAnsi="Arabic Typesetting" w:cs="Arabic Typesetting"/>
          <w:b/>
          <w:bCs/>
        </w:rPr>
        <w:t>olunteers, students and visitors will never be left alone with children).</w:t>
      </w:r>
      <w:r w:rsidR="00057FB7">
        <w:rPr>
          <w:rFonts w:ascii="Arabic Typesetting" w:hAnsi="Arabic Typesetting" w:cs="Arabic Typesetting"/>
          <w:b/>
          <w:bCs/>
        </w:rPr>
        <w:t xml:space="preserve"> Vetting procedures and monitoring in place as to suitability of staff.</w:t>
      </w:r>
    </w:p>
    <w:p w14:paraId="733FE58D" w14:textId="77777777" w:rsidR="00803A45" w:rsidRPr="000A4923" w:rsidRDefault="00803A45">
      <w:pPr>
        <w:rPr>
          <w:rFonts w:ascii="Arabic Typesetting" w:hAnsi="Arabic Typesetting" w:cs="Arabic Typesetting"/>
        </w:rPr>
      </w:pPr>
    </w:p>
    <w:p w14:paraId="2D80E494" w14:textId="77777777" w:rsidR="00887286" w:rsidRPr="000A4923" w:rsidRDefault="00887286">
      <w:pPr>
        <w:rPr>
          <w:rFonts w:ascii="Arabic Typesetting" w:hAnsi="Arabic Typesetting" w:cs="Arabic Typesetting"/>
          <w:b/>
          <w:bCs/>
        </w:rPr>
      </w:pPr>
      <w:r w:rsidRPr="000A4923">
        <w:rPr>
          <w:rFonts w:ascii="Arabic Typesetting" w:hAnsi="Arabic Typesetting" w:cs="Arabic Typesetting" w:hint="cs"/>
          <w:b/>
          <w:bCs/>
        </w:rPr>
        <w:t xml:space="preserve">The nursery aims to: </w:t>
      </w:r>
    </w:p>
    <w:p w14:paraId="7E95F112" w14:textId="77777777" w:rsidR="00887286" w:rsidRPr="000A4923" w:rsidRDefault="00887286">
      <w:pPr>
        <w:rPr>
          <w:rFonts w:ascii="Arabic Typesetting" w:hAnsi="Arabic Typesetting" w:cs="Arabic Typesetting"/>
        </w:rPr>
      </w:pPr>
      <w:r w:rsidRPr="000A4923">
        <w:rPr>
          <w:rFonts w:ascii="Arabic Typesetting" w:hAnsi="Arabic Typesetting" w:cs="Arabic Typesetting" w:hint="cs"/>
        </w:rPr>
        <w:sym w:font="Symbol" w:char="F0B7"/>
      </w:r>
      <w:r w:rsidRPr="000A4923">
        <w:rPr>
          <w:rFonts w:ascii="Arabic Typesetting" w:hAnsi="Arabic Typesetting" w:cs="Arabic Typesetting" w:hint="cs"/>
        </w:rPr>
        <w:t xml:space="preserve"> ensure that children are never placed at risk while in the charge of nursery </w:t>
      </w:r>
      <w:proofErr w:type="gramStart"/>
      <w:r w:rsidRPr="000A4923">
        <w:rPr>
          <w:rFonts w:ascii="Arabic Typesetting" w:hAnsi="Arabic Typesetting" w:cs="Arabic Typesetting" w:hint="cs"/>
        </w:rPr>
        <w:t>staff</w:t>
      </w:r>
      <w:proofErr w:type="gramEnd"/>
      <w:r w:rsidRPr="000A4923">
        <w:rPr>
          <w:rFonts w:ascii="Arabic Typesetting" w:hAnsi="Arabic Typesetting" w:cs="Arabic Typesetting" w:hint="cs"/>
        </w:rPr>
        <w:t xml:space="preserve"> </w:t>
      </w:r>
    </w:p>
    <w:p w14:paraId="289F78C9" w14:textId="08E970B8" w:rsidR="00887286" w:rsidRPr="000A4923" w:rsidRDefault="00887286">
      <w:pPr>
        <w:rPr>
          <w:rFonts w:ascii="Arabic Typesetting" w:hAnsi="Arabic Typesetting" w:cs="Arabic Typesetting"/>
        </w:rPr>
      </w:pPr>
      <w:r w:rsidRPr="000A4923">
        <w:rPr>
          <w:rFonts w:ascii="Arabic Typesetting" w:hAnsi="Arabic Typesetting" w:cs="Arabic Typesetting" w:hint="cs"/>
        </w:rPr>
        <w:sym w:font="Symbol" w:char="F0B7"/>
      </w:r>
      <w:r w:rsidRPr="000A4923">
        <w:rPr>
          <w:rFonts w:ascii="Arabic Typesetting" w:hAnsi="Arabic Typesetting" w:cs="Arabic Typesetting" w:hint="cs"/>
        </w:rPr>
        <w:t xml:space="preserve"> ensure that confidentiality is maintained at all </w:t>
      </w:r>
      <w:proofErr w:type="gramStart"/>
      <w:r w:rsidRPr="000A4923">
        <w:rPr>
          <w:rFonts w:ascii="Arabic Typesetting" w:hAnsi="Arabic Typesetting" w:cs="Arabic Typesetting" w:hint="cs"/>
        </w:rPr>
        <w:t>times</w:t>
      </w:r>
      <w:proofErr w:type="gramEnd"/>
      <w:r w:rsidRPr="000A4923">
        <w:rPr>
          <w:rFonts w:ascii="Arabic Typesetting" w:hAnsi="Arabic Typesetting" w:cs="Arabic Typesetting" w:hint="cs"/>
        </w:rPr>
        <w:t xml:space="preserve"> </w:t>
      </w:r>
    </w:p>
    <w:p w14:paraId="2A5A88E9" w14:textId="77777777" w:rsidR="00887286" w:rsidRPr="000A4923" w:rsidRDefault="00887286">
      <w:pPr>
        <w:rPr>
          <w:rFonts w:ascii="Arabic Typesetting" w:hAnsi="Arabic Typesetting" w:cs="Arabic Typesetting"/>
        </w:rPr>
      </w:pPr>
      <w:r w:rsidRPr="000A4923">
        <w:rPr>
          <w:rFonts w:ascii="Arabic Typesetting" w:hAnsi="Arabic Typesetting" w:cs="Arabic Typesetting" w:hint="cs"/>
        </w:rPr>
        <w:sym w:font="Symbol" w:char="F0B7"/>
      </w:r>
      <w:r w:rsidRPr="000A4923">
        <w:rPr>
          <w:rFonts w:ascii="Arabic Typesetting" w:hAnsi="Arabic Typesetting" w:cs="Arabic Typesetting" w:hint="cs"/>
        </w:rPr>
        <w:t xml:space="preserve"> ensure that all staff are alert to the signs of abuse, understand what is meant by safeguarding and are aware of the different ways in which children can be harmed including by other children </w:t>
      </w:r>
      <w:proofErr w:type="gramStart"/>
      <w:r w:rsidRPr="000A4923">
        <w:rPr>
          <w:rFonts w:ascii="Arabic Typesetting" w:hAnsi="Arabic Typesetting" w:cs="Arabic Typesetting" w:hint="cs"/>
        </w:rPr>
        <w:t>i.e.</w:t>
      </w:r>
      <w:proofErr w:type="gramEnd"/>
      <w:r w:rsidRPr="000A4923">
        <w:rPr>
          <w:rFonts w:ascii="Arabic Typesetting" w:hAnsi="Arabic Typesetting" w:cs="Arabic Typesetting" w:hint="cs"/>
        </w:rPr>
        <w:t xml:space="preserve"> bullying, discriminatory behaviour </w:t>
      </w:r>
    </w:p>
    <w:p w14:paraId="222281D1" w14:textId="77777777" w:rsidR="00887286" w:rsidRPr="000A4923" w:rsidRDefault="00887286">
      <w:pPr>
        <w:rPr>
          <w:rFonts w:ascii="Arabic Typesetting" w:hAnsi="Arabic Typesetting" w:cs="Arabic Typesetting"/>
        </w:rPr>
      </w:pPr>
      <w:r w:rsidRPr="000A4923">
        <w:rPr>
          <w:rFonts w:ascii="Arabic Typesetting" w:hAnsi="Arabic Typesetting" w:cs="Arabic Typesetting" w:hint="cs"/>
        </w:rPr>
        <w:sym w:font="Symbol" w:char="F0B7"/>
      </w:r>
      <w:r w:rsidRPr="000A4923">
        <w:rPr>
          <w:rFonts w:ascii="Arabic Typesetting" w:hAnsi="Arabic Typesetting" w:cs="Arabic Typesetting" w:hint="cs"/>
        </w:rPr>
        <w:t xml:space="preserve"> ensure that all staff are familiar and updated regularly with safeguarding issues and </w:t>
      </w:r>
      <w:proofErr w:type="gramStart"/>
      <w:r w:rsidRPr="000A4923">
        <w:rPr>
          <w:rFonts w:ascii="Arabic Typesetting" w:hAnsi="Arabic Typesetting" w:cs="Arabic Typesetting" w:hint="cs"/>
        </w:rPr>
        <w:t>procedures</w:t>
      </w:r>
      <w:proofErr w:type="gramEnd"/>
      <w:r w:rsidRPr="000A4923">
        <w:rPr>
          <w:rFonts w:ascii="Arabic Typesetting" w:hAnsi="Arabic Typesetting" w:cs="Arabic Typesetting" w:hint="cs"/>
        </w:rPr>
        <w:t xml:space="preserve"> </w:t>
      </w:r>
    </w:p>
    <w:p w14:paraId="098B0B51" w14:textId="2CCF4899" w:rsidR="00887286" w:rsidRPr="009557F4" w:rsidRDefault="00887286">
      <w:pPr>
        <w:rPr>
          <w:rFonts w:ascii="Arabic Typesetting" w:hAnsi="Arabic Typesetting" w:cs="Arabic Typesetting"/>
        </w:rPr>
      </w:pPr>
      <w:r w:rsidRPr="000A4923">
        <w:rPr>
          <w:rFonts w:ascii="Arabic Typesetting" w:hAnsi="Arabic Typesetting" w:cs="Arabic Typesetting" w:hint="cs"/>
        </w:rPr>
        <w:sym w:font="Symbol" w:char="F0B7"/>
      </w:r>
      <w:r w:rsidRPr="000A4923">
        <w:rPr>
          <w:rFonts w:ascii="Arabic Typesetting" w:hAnsi="Arabic Typesetting" w:cs="Arabic Typesetting" w:hint="cs"/>
        </w:rPr>
        <w:t xml:space="preserve"> ensure parents are fully aware of safeguarding policies and </w:t>
      </w:r>
      <w:r w:rsidRPr="009557F4">
        <w:rPr>
          <w:rFonts w:ascii="Arabic Typesetting" w:hAnsi="Arabic Typesetting" w:cs="Arabic Typesetting" w:hint="cs"/>
        </w:rPr>
        <w:t>procedures when they register with the nursery and kept informed of all updates when they occur</w:t>
      </w:r>
      <w:r w:rsidR="009557F4">
        <w:rPr>
          <w:rFonts w:ascii="Arabic Typesetting" w:hAnsi="Arabic Typesetting" w:cs="Arabic Typesetting"/>
        </w:rPr>
        <w:t>.</w:t>
      </w:r>
      <w:r w:rsidRPr="009557F4">
        <w:rPr>
          <w:rFonts w:ascii="Arabic Typesetting" w:hAnsi="Arabic Typesetting" w:cs="Arabic Typesetting" w:hint="cs"/>
        </w:rPr>
        <w:t xml:space="preserve"> </w:t>
      </w:r>
    </w:p>
    <w:p w14:paraId="09FB847D" w14:textId="77777777" w:rsidR="00803A45" w:rsidRDefault="00887286">
      <w:pPr>
        <w:rPr>
          <w:rFonts w:ascii="Arabic Typesetting" w:hAnsi="Arabic Typesetting" w:cs="Arabic Typesetting"/>
        </w:rPr>
      </w:pPr>
      <w:r w:rsidRPr="000A4923">
        <w:rPr>
          <w:rFonts w:ascii="Arabic Typesetting" w:hAnsi="Arabic Typesetting" w:cs="Arabic Typesetting" w:hint="cs"/>
        </w:rPr>
        <w:sym w:font="Symbol" w:char="F0B7"/>
      </w:r>
      <w:r w:rsidRPr="000A4923">
        <w:rPr>
          <w:rFonts w:ascii="Arabic Typesetting" w:hAnsi="Arabic Typesetting" w:cs="Arabic Typesetting" w:hint="cs"/>
        </w:rPr>
        <w:t xml:space="preserve"> regularly review and update this policy with staff and parents where appropriate. </w:t>
      </w:r>
    </w:p>
    <w:p w14:paraId="2343EB7C" w14:textId="77777777" w:rsidR="00803A45" w:rsidRDefault="00803A45">
      <w:pPr>
        <w:rPr>
          <w:rFonts w:ascii="Arabic Typesetting" w:hAnsi="Arabic Typesetting" w:cs="Arabic Typesetting"/>
        </w:rPr>
      </w:pPr>
    </w:p>
    <w:p w14:paraId="552538CE" w14:textId="7CB09D82" w:rsidR="00887286" w:rsidRDefault="00887286">
      <w:pPr>
        <w:rPr>
          <w:rFonts w:ascii="Arabic Typesetting" w:hAnsi="Arabic Typesetting" w:cs="Arabic Typesetting"/>
          <w:b/>
          <w:bCs/>
        </w:rPr>
      </w:pPr>
      <w:r w:rsidRPr="00803A45">
        <w:rPr>
          <w:rFonts w:ascii="Arabic Typesetting" w:hAnsi="Arabic Typesetting" w:cs="Arabic Typesetting" w:hint="cs"/>
          <w:b/>
          <w:bCs/>
        </w:rPr>
        <w:t>Informing parents</w:t>
      </w:r>
    </w:p>
    <w:p w14:paraId="1E97742C" w14:textId="199963B4" w:rsidR="00113AD0" w:rsidRPr="00113AD0" w:rsidRDefault="00113AD0">
      <w:pPr>
        <w:rPr>
          <w:rFonts w:ascii="Arabic Typesetting" w:hAnsi="Arabic Typesetting" w:cs="Arabic Typesetting"/>
        </w:rPr>
      </w:pPr>
      <w:r w:rsidRPr="00113AD0">
        <w:rPr>
          <w:rFonts w:ascii="Arabic Typesetting" w:hAnsi="Arabic Typesetting" w:cs="Arabic Typesetting"/>
        </w:rPr>
        <w:t>We have two Designated Safeguarding Officers in Nursery -Senior Management</w:t>
      </w:r>
      <w:r>
        <w:rPr>
          <w:rFonts w:ascii="Arabic Typesetting" w:hAnsi="Arabic Typesetting" w:cs="Arabic Typesetting"/>
        </w:rPr>
        <w:t>.</w:t>
      </w:r>
    </w:p>
    <w:p w14:paraId="7E015B5C" w14:textId="77777777" w:rsidR="00887286" w:rsidRPr="000A4923" w:rsidRDefault="00887286">
      <w:pPr>
        <w:rPr>
          <w:rFonts w:ascii="Arabic Typesetting" w:hAnsi="Arabic Typesetting" w:cs="Arabic Typesetting"/>
        </w:rPr>
      </w:pPr>
      <w:r w:rsidRPr="000A4923">
        <w:rPr>
          <w:rFonts w:ascii="Arabic Typesetting" w:hAnsi="Arabic Typesetting" w:cs="Arabic Typesetting" w:hint="cs"/>
        </w:rPr>
        <w:t xml:space="preserve">Parents are normally the first point of contact. If a suspicion of abuse is recorded, parents are informed at the same time as the report is made, except where the guidance of the LSCB does not allow this. This will usually be the case where the parent or family member is the likely abuser, or where a child may be endangered by this disclosure. In these </w:t>
      </w:r>
      <w:proofErr w:type="gramStart"/>
      <w:r w:rsidRPr="000A4923">
        <w:rPr>
          <w:rFonts w:ascii="Arabic Typesetting" w:hAnsi="Arabic Typesetting" w:cs="Arabic Typesetting" w:hint="cs"/>
        </w:rPr>
        <w:t>cases</w:t>
      </w:r>
      <w:proofErr w:type="gramEnd"/>
      <w:r w:rsidRPr="000A4923">
        <w:rPr>
          <w:rFonts w:ascii="Arabic Typesetting" w:hAnsi="Arabic Typesetting" w:cs="Arabic Typesetting" w:hint="cs"/>
        </w:rPr>
        <w:t xml:space="preserve"> the investigating officers will inform parents. </w:t>
      </w:r>
    </w:p>
    <w:p w14:paraId="19E2A84F" w14:textId="77777777" w:rsidR="00803A45" w:rsidRDefault="00803A45">
      <w:pPr>
        <w:rPr>
          <w:rFonts w:ascii="Arabic Typesetting" w:hAnsi="Arabic Typesetting" w:cs="Arabic Typesetting"/>
          <w:b/>
          <w:bCs/>
        </w:rPr>
      </w:pPr>
    </w:p>
    <w:p w14:paraId="4379527D" w14:textId="44B2C955" w:rsidR="00887286" w:rsidRPr="000A4923" w:rsidRDefault="00887286">
      <w:pPr>
        <w:rPr>
          <w:rFonts w:ascii="Arabic Typesetting" w:hAnsi="Arabic Typesetting" w:cs="Arabic Typesetting"/>
          <w:b/>
          <w:bCs/>
        </w:rPr>
      </w:pPr>
      <w:r w:rsidRPr="000A4923">
        <w:rPr>
          <w:rFonts w:ascii="Arabic Typesetting" w:hAnsi="Arabic Typesetting" w:cs="Arabic Typesetting" w:hint="cs"/>
          <w:b/>
          <w:bCs/>
        </w:rPr>
        <w:t xml:space="preserve">Employees of the nursery </w:t>
      </w:r>
    </w:p>
    <w:p w14:paraId="5E9B95E1" w14:textId="1FFDFCBB" w:rsidR="00887286" w:rsidRDefault="00887286">
      <w:pPr>
        <w:rPr>
          <w:rFonts w:ascii="Arabic Typesetting" w:hAnsi="Arabic Typesetting" w:cs="Arabic Typesetting"/>
        </w:rPr>
      </w:pPr>
      <w:r w:rsidRPr="000A4923">
        <w:rPr>
          <w:rFonts w:ascii="Arabic Typesetting" w:hAnsi="Arabic Typesetting" w:cs="Arabic Typesetting" w:hint="cs"/>
        </w:rPr>
        <w:t>If an allegation is made against a member of staff the Local Authority Designated Officer (LADO), Ofsted and the L</w:t>
      </w:r>
      <w:r w:rsidR="00EB467F">
        <w:rPr>
          <w:rFonts w:ascii="Arabic Typesetting" w:hAnsi="Arabic Typesetting" w:cs="Arabic Typesetting"/>
        </w:rPr>
        <w:t xml:space="preserve">ancashire </w:t>
      </w:r>
      <w:r w:rsidRPr="000A4923">
        <w:rPr>
          <w:rFonts w:ascii="Arabic Typesetting" w:hAnsi="Arabic Typesetting" w:cs="Arabic Typesetting" w:hint="cs"/>
        </w:rPr>
        <w:t>S</w:t>
      </w:r>
      <w:r w:rsidR="00EB467F">
        <w:rPr>
          <w:rFonts w:ascii="Arabic Typesetting" w:hAnsi="Arabic Typesetting" w:cs="Arabic Typesetting"/>
        </w:rPr>
        <w:t xml:space="preserve">afeguarding </w:t>
      </w:r>
      <w:r w:rsidRPr="000A4923">
        <w:rPr>
          <w:rFonts w:ascii="Arabic Typesetting" w:hAnsi="Arabic Typesetting" w:cs="Arabic Typesetting" w:hint="cs"/>
        </w:rPr>
        <w:t>C</w:t>
      </w:r>
      <w:r w:rsidR="00EB467F">
        <w:rPr>
          <w:rFonts w:ascii="Arabic Typesetting" w:hAnsi="Arabic Typesetting" w:cs="Arabic Typesetting"/>
        </w:rPr>
        <w:t xml:space="preserve">hildren’s </w:t>
      </w:r>
      <w:r w:rsidRPr="000A4923">
        <w:rPr>
          <w:rFonts w:ascii="Arabic Typesetting" w:hAnsi="Arabic Typesetting" w:cs="Arabic Typesetting" w:hint="cs"/>
        </w:rPr>
        <w:t>B</w:t>
      </w:r>
      <w:r w:rsidR="00EB467F">
        <w:rPr>
          <w:rFonts w:ascii="Arabic Typesetting" w:hAnsi="Arabic Typesetting" w:cs="Arabic Typesetting"/>
        </w:rPr>
        <w:t>oard (LSCB)</w:t>
      </w:r>
      <w:r w:rsidRPr="000A4923">
        <w:rPr>
          <w:rFonts w:ascii="Arabic Typesetting" w:hAnsi="Arabic Typesetting" w:cs="Arabic Typesetting" w:hint="cs"/>
        </w:rPr>
        <w:t xml:space="preserve"> will be informed as soon as practicabl</w:t>
      </w:r>
      <w:r w:rsidR="009557F4">
        <w:rPr>
          <w:rFonts w:ascii="Arabic Typesetting" w:hAnsi="Arabic Typesetting" w:cs="Arabic Typesetting"/>
        </w:rPr>
        <w:t>y possible</w:t>
      </w:r>
      <w:r w:rsidRPr="000A4923">
        <w:rPr>
          <w:rFonts w:ascii="Arabic Typesetting" w:hAnsi="Arabic Typesetting" w:cs="Arabic Typesetting" w:hint="cs"/>
        </w:rPr>
        <w:t xml:space="preserve"> at the latest 14 days after the </w:t>
      </w:r>
      <w:proofErr w:type="gramStart"/>
      <w:r w:rsidRPr="000A4923">
        <w:rPr>
          <w:rFonts w:ascii="Arabic Typesetting" w:hAnsi="Arabic Typesetting" w:cs="Arabic Typesetting" w:hint="cs"/>
        </w:rPr>
        <w:t>incident</w:t>
      </w:r>
      <w:proofErr w:type="gramEnd"/>
      <w:r w:rsidRPr="000A4923">
        <w:rPr>
          <w:rFonts w:ascii="Arabic Typesetting" w:hAnsi="Arabic Typesetting" w:cs="Arabic Typesetting" w:hint="cs"/>
        </w:rPr>
        <w:t xml:space="preserve"> and this will be investigated. This may result in the nursery disciplinary procedure being followed. </w:t>
      </w:r>
    </w:p>
    <w:p w14:paraId="6629BDE4" w14:textId="77777777" w:rsidR="00F952FD" w:rsidRPr="000A4923" w:rsidRDefault="00F952FD">
      <w:pPr>
        <w:rPr>
          <w:rFonts w:ascii="Arabic Typesetting" w:hAnsi="Arabic Typesetting" w:cs="Arabic Typesetting"/>
        </w:rPr>
      </w:pPr>
    </w:p>
    <w:p w14:paraId="1A2DD8EB" w14:textId="72F1C0A4" w:rsidR="009557F4" w:rsidRPr="009557F4" w:rsidRDefault="00887286">
      <w:pPr>
        <w:rPr>
          <w:rFonts w:ascii="Arabic Typesetting" w:hAnsi="Arabic Typesetting" w:cs="Arabic Typesetting"/>
        </w:rPr>
      </w:pPr>
      <w:r w:rsidRPr="00B43C96">
        <w:rPr>
          <w:rFonts w:ascii="Arabic Typesetting" w:hAnsi="Arabic Typesetting" w:cs="Arabic Typesetting" w:hint="cs"/>
          <w:b/>
          <w:bCs/>
        </w:rPr>
        <w:t xml:space="preserve">Under no circumstances are mobile phones or cameras permitted within the nursery by staff, parents, visitors. Mobile phones and cameras should be left in the office if they are brought onto the premises, </w:t>
      </w:r>
      <w:r w:rsidR="00803A45" w:rsidRPr="00B43C96">
        <w:rPr>
          <w:rFonts w:ascii="Arabic Typesetting" w:hAnsi="Arabic Typesetting" w:cs="Arabic Typesetting"/>
          <w:b/>
          <w:bCs/>
        </w:rPr>
        <w:t>remaining</w:t>
      </w:r>
      <w:r w:rsidRPr="00B43C96">
        <w:rPr>
          <w:rFonts w:ascii="Arabic Typesetting" w:hAnsi="Arabic Typesetting" w:cs="Arabic Typesetting" w:hint="cs"/>
          <w:b/>
          <w:bCs/>
        </w:rPr>
        <w:t xml:space="preserve"> switched</w:t>
      </w:r>
      <w:r w:rsidR="00803A45" w:rsidRPr="00B43C96">
        <w:rPr>
          <w:rFonts w:ascii="Arabic Typesetting" w:hAnsi="Arabic Typesetting" w:cs="Arabic Typesetting"/>
          <w:b/>
          <w:bCs/>
        </w:rPr>
        <w:t xml:space="preserve"> off</w:t>
      </w:r>
      <w:r w:rsidRPr="00B43C96">
        <w:rPr>
          <w:rFonts w:ascii="Arabic Typesetting" w:hAnsi="Arabic Typesetting" w:cs="Arabic Typesetting" w:hint="cs"/>
          <w:b/>
          <w:bCs/>
        </w:rPr>
        <w:t xml:space="preserve"> </w:t>
      </w:r>
      <w:r w:rsidR="00EB467F" w:rsidRPr="00B43C96">
        <w:rPr>
          <w:rFonts w:ascii="Arabic Typesetting" w:hAnsi="Arabic Typesetting" w:cs="Arabic Typesetting"/>
          <w:b/>
          <w:bCs/>
        </w:rPr>
        <w:t xml:space="preserve">in nursery </w:t>
      </w:r>
      <w:r w:rsidRPr="00B43C96">
        <w:rPr>
          <w:rFonts w:ascii="Arabic Typesetting" w:hAnsi="Arabic Typesetting" w:cs="Arabic Typesetting" w:hint="cs"/>
          <w:b/>
          <w:bCs/>
        </w:rPr>
        <w:t>for the duration of the day.  Mobile phones policy and Employee handbook.</w:t>
      </w:r>
      <w:r w:rsidR="00057FB7" w:rsidRPr="00057FB7">
        <w:rPr>
          <w:rFonts w:ascii="Arabic Typesetting" w:hAnsi="Arabic Typesetting" w:cs="Arabic Typesetting"/>
        </w:rPr>
        <w:t xml:space="preserve"> </w:t>
      </w:r>
      <w:r w:rsidR="00057FB7" w:rsidRPr="00057FB7">
        <w:rPr>
          <w:rFonts w:ascii="Arabic Typesetting" w:hAnsi="Arabic Typesetting" w:cs="Arabic Typesetting"/>
          <w:b/>
          <w:bCs/>
        </w:rPr>
        <w:t>A full version of this policy for parents can be found on our Tapestry Online Learning Journal.</w:t>
      </w:r>
    </w:p>
    <w:sectPr w:rsidR="009557F4" w:rsidRPr="009557F4" w:rsidSect="00113AD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637DF"/>
    <w:multiLevelType w:val="hybridMultilevel"/>
    <w:tmpl w:val="90885240"/>
    <w:lvl w:ilvl="0" w:tplc="DB62F870">
      <w:numFmt w:val="bullet"/>
      <w:lvlText w:val=""/>
      <w:lvlJc w:val="left"/>
      <w:pPr>
        <w:ind w:left="720" w:hanging="360"/>
      </w:pPr>
      <w:rPr>
        <w:rFonts w:ascii="Symbol" w:eastAsiaTheme="minorHAnsi" w:hAnsi="Symbol"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A0C48"/>
    <w:multiLevelType w:val="hybridMultilevel"/>
    <w:tmpl w:val="D21E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86"/>
    <w:rsid w:val="00057FB7"/>
    <w:rsid w:val="000A4923"/>
    <w:rsid w:val="00113AD0"/>
    <w:rsid w:val="00660463"/>
    <w:rsid w:val="007A14DC"/>
    <w:rsid w:val="00803A45"/>
    <w:rsid w:val="00887286"/>
    <w:rsid w:val="009557F4"/>
    <w:rsid w:val="00B43C96"/>
    <w:rsid w:val="00DE6A23"/>
    <w:rsid w:val="00EB467F"/>
    <w:rsid w:val="00F9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6964"/>
  <w15:chartTrackingRefBased/>
  <w15:docId w15:val="{A561A7F9-BEE4-4878-B4FA-938270E5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2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923"/>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Cunningham</dc:creator>
  <cp:keywords/>
  <dc:description/>
  <cp:lastModifiedBy>jane Cunningham</cp:lastModifiedBy>
  <cp:revision>2</cp:revision>
  <cp:lastPrinted>2021-03-21T19:23:00Z</cp:lastPrinted>
  <dcterms:created xsi:type="dcterms:W3CDTF">2021-05-03T12:03:00Z</dcterms:created>
  <dcterms:modified xsi:type="dcterms:W3CDTF">2021-05-03T12:03:00Z</dcterms:modified>
</cp:coreProperties>
</file>